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3C" w:rsidRPr="00DF237E" w:rsidRDefault="006B1C3C" w:rsidP="006B1C3C">
      <w:pPr>
        <w:spacing w:line="360" w:lineRule="auto"/>
        <w:jc w:val="both"/>
        <w:rPr>
          <w:b/>
          <w:sz w:val="32"/>
          <w:szCs w:val="32"/>
        </w:rPr>
      </w:pPr>
      <w:r w:rsidRPr="00DF237E">
        <w:rPr>
          <w:b/>
          <w:sz w:val="32"/>
          <w:szCs w:val="32"/>
        </w:rPr>
        <w:t xml:space="preserve">2.3.  </w:t>
      </w:r>
      <w:r>
        <w:rPr>
          <w:b/>
          <w:sz w:val="32"/>
          <w:szCs w:val="32"/>
        </w:rPr>
        <w:t>Духовно- нравственное воспитание на уроках якутского языка и литературы.</w:t>
      </w:r>
    </w:p>
    <w:p w:rsidR="006B1C3C" w:rsidRDefault="006B1C3C" w:rsidP="006B1C3C">
      <w:pPr>
        <w:spacing w:line="360" w:lineRule="auto"/>
        <w:ind w:firstLine="54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Реализуя идеи национальной концепции, мною был создан кабинет национальной культуры. Наш улус находится за </w:t>
      </w:r>
      <w:smartTag w:uri="urn:schemas-microsoft-com:office:smarttags" w:element="metricconverter">
        <w:smartTagPr>
          <w:attr w:name="ProductID" w:val="1000 км"/>
        </w:smartTagPr>
        <w:r w:rsidRPr="0024023B">
          <w:rPr>
            <w:sz w:val="28"/>
            <w:szCs w:val="28"/>
          </w:rPr>
          <w:t>1000 км</w:t>
        </w:r>
      </w:smartTag>
      <w:proofErr w:type="gramStart"/>
      <w:r w:rsidRPr="0024023B">
        <w:rPr>
          <w:sz w:val="28"/>
          <w:szCs w:val="28"/>
        </w:rPr>
        <w:t>.</w:t>
      </w:r>
      <w:proofErr w:type="gramEnd"/>
      <w:r w:rsidRPr="0024023B">
        <w:rPr>
          <w:sz w:val="28"/>
          <w:szCs w:val="28"/>
        </w:rPr>
        <w:t xml:space="preserve"> </w:t>
      </w:r>
      <w:proofErr w:type="gramStart"/>
      <w:r w:rsidRPr="0024023B">
        <w:rPr>
          <w:sz w:val="28"/>
          <w:szCs w:val="28"/>
        </w:rPr>
        <w:t>о</w:t>
      </w:r>
      <w:proofErr w:type="gramEnd"/>
      <w:r w:rsidRPr="0024023B">
        <w:rPr>
          <w:sz w:val="28"/>
          <w:szCs w:val="28"/>
        </w:rPr>
        <w:t>т центральных улусов и столицы. У наших детей нет возможности посещать этнографические музеи, театры. И потому не имеют полного представления о быте и культуре своего народа. В кабинете собран обширный материал по национальной культуре якутов. Здесь дети могут ознакомиться  с предметами быта своих предков. В папках собран</w:t>
      </w:r>
      <w:r>
        <w:rPr>
          <w:sz w:val="28"/>
          <w:szCs w:val="28"/>
        </w:rPr>
        <w:t>ы</w:t>
      </w:r>
      <w:r w:rsidRPr="0024023B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24023B">
        <w:rPr>
          <w:sz w:val="28"/>
          <w:szCs w:val="28"/>
        </w:rPr>
        <w:t>, касающиеся культуры, обряда, обычаев, традиций якутов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2008 году приняли участие  на</w:t>
      </w:r>
      <w:r w:rsidRPr="0024023B">
        <w:rPr>
          <w:sz w:val="28"/>
          <w:szCs w:val="28"/>
        </w:rPr>
        <w:t xml:space="preserve"> республиканском конкурсе «Смотр кабинетов якутского языка и литературы», в результате награждены современным типовым комплектом для кабинет</w:t>
      </w:r>
      <w:r>
        <w:rPr>
          <w:sz w:val="28"/>
          <w:szCs w:val="28"/>
        </w:rPr>
        <w:t xml:space="preserve">ов якутского языка и литературы </w:t>
      </w:r>
      <w:r w:rsidRPr="0024023B">
        <w:rPr>
          <w:sz w:val="28"/>
          <w:szCs w:val="28"/>
        </w:rPr>
        <w:t>(интерактивный аппаратно-</w:t>
      </w:r>
      <w:proofErr w:type="gramEnd"/>
      <w:r w:rsidRPr="0024023B">
        <w:rPr>
          <w:sz w:val="28"/>
          <w:szCs w:val="28"/>
        </w:rPr>
        <w:t>программный комплекс, комплект «Электронные таблицы по якутскому языку», комплект «Электронные пособия по программным произведениям», большая библиотека</w:t>
      </w:r>
      <w:r>
        <w:rPr>
          <w:sz w:val="28"/>
          <w:szCs w:val="28"/>
        </w:rPr>
        <w:t xml:space="preserve">: </w:t>
      </w:r>
      <w:r w:rsidRPr="0024023B">
        <w:rPr>
          <w:sz w:val="28"/>
          <w:szCs w:val="28"/>
        </w:rPr>
        <w:t>художественная литература-300штук).</w:t>
      </w:r>
    </w:p>
    <w:p w:rsidR="006B1C3C" w:rsidRDefault="006B1C3C" w:rsidP="006B1C3C">
      <w:pPr>
        <w:spacing w:line="360" w:lineRule="auto"/>
        <w:ind w:firstLine="54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Оймяконский улус один из тех исторически сложившихся поликультурных промышленных районов республики, где уже со дня его образования живут и трудятся бок </w:t>
      </w:r>
      <w:proofErr w:type="gramStart"/>
      <w:r w:rsidRPr="0024023B">
        <w:rPr>
          <w:sz w:val="28"/>
          <w:szCs w:val="28"/>
        </w:rPr>
        <w:t>о бок</w:t>
      </w:r>
      <w:proofErr w:type="gramEnd"/>
      <w:r w:rsidRPr="0024023B">
        <w:rPr>
          <w:sz w:val="28"/>
          <w:szCs w:val="28"/>
        </w:rPr>
        <w:t xml:space="preserve"> представители разных национальных и культурных групп. В республике принята Концепция школьного языкового образования, которая объявила единый подход в обучение языкам - родного, русского, иностранного, провозгласила идеи формирования и развития личности, способной реализовать себя в языке и через язык.</w:t>
      </w:r>
    </w:p>
    <w:p w:rsidR="00000000" w:rsidRDefault="006B1C3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B1C3C"/>
    <w:rsid w:val="006B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2010-11-25T08:58:00Z</dcterms:created>
  <dcterms:modified xsi:type="dcterms:W3CDTF">2010-11-25T08:58:00Z</dcterms:modified>
</cp:coreProperties>
</file>